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a Child Trust Fund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Child Trust Fund provider and follow the maturity, control or missing-account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4a0568ef507a187324bab7b44f6dcba130078e7d5eb6a493978cd3df13182423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0e067b13415fbbdb8c601b211ca1b931e6a2ec44a4d1ea09130975a210eeb3a1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explore/ai/families/access-child-trust-fund.html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https://chris-page-gov.github.io/okf-uk-living/explore/ai/families/access-child-trust-fund.html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child trust fund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withdraw CTF at 18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or responsible adult needs to locate or manage a Child Trust Fund.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official tracing route before contacting the regulated account provider.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dataset/access-child-trust-fund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Move into independent mobility, health and care (move-into-independent-mobility-health-and-care)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enclosing-process/move-into-independent-mobility-health-and-care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service-episode/access-child-trust-fund-ordinary-source-linked-route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or responsible adult needs to locate or manage a Child Trust Fund.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Child Trust Fund provider and follow the maturity, control or missing-account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service-step/access-child-trust-fund-ordinary-source-linked-route-select-current-jurisdiction-route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a child trust fund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service-step/access-child-trust-fund-ordinary-source-linked-route-follow-current-official-instructions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Child Trust Fund provider and follow the maturity, control or missing-account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service-episode/access-child-trust-fund-exception-or-route-failure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service-step/access-child-trust-fund-exception-or-route-failure-resolve-route-boundary-or-failure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Child Trust Fund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https://www.gov.uk/child-trust-funds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access-child-trust-fund-primary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resource/access-child-trust-fund-access-child-trust-fund-primary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child_trust_fund_discovery_and_tracing_service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Child Trust Fund overview, tracing and provider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disclose account details, recommend a provider or decide access.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resource/access-child-trust-fund-transition-adulthood-scotland-handoff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resource/access-child-trust-fund-transition-adulthood-wales-handoff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resource/access-child-trust-fund-transition-adulthood-northern-ireland-handoff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Consent to healthcare as a young person — consent-to-healthcare-as-young-person;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leaving-care support — get-leaving-care-support;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Learn to drive a car — learn-to-drive-car;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Transition to adult social care — transition-to-adult-social-care;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child-trust-fund.html" TargetMode="External"/><Relationship Id="rId12" Type="http://schemas.openxmlformats.org/officeDocument/2006/relationships/hyperlink" Target="https://www.gov.uk/child-trust-fund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a Child Trust Fund — governed family record</dc:title>
  <dc:subject>SharePoint and Microsoft 365 Copilot retrieval experiment</dc:subject>
  <dc:creator>OKF Explorer</dc:creator>
  <cp:keywords>OKF, Open Knowledge Format, SharePoint, Microsoft 365 Copilot, access-child-trust-fund, find child trust fund, withdraw CTF at 18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