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an innovation grant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current competition, confirm its scope and applicant rules and submit the required proposal, budget, partners and declarations.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861dcd9318d24dd0693b89f63ddc2db29cdb1f3500e6bbebf6e9b60639f6e54e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a029593444e388f320822600cdb8b975b3c80f02636eaa080343df6090a66e24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explore/ai/families/apply-for-innovation-grant.html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https://chris-page-gov.github.io/okf-uk-living/explore/ai/families/apply-for-innovation-grant.html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Innovate UK grant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research innovation funding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business R&amp;D funding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business, researcher or collaboration seeks public funding for innovation.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competitions without the bundle judging eligibility, quality or award prospects.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dataset/apply-for-innovation-grant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Fund, publish and commercialise research (fund-publish-and-commercialise-research)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enclosing-process/fund-publish-and-commercialise-research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service-episode/apply-for-innovation-grant-ordinary-source-linked-route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business, researcher or collaboration seeks public funding for innovation.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current competition, confirm its scope and applicant rules and submit the required proposal, budget, partners and declarations.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service-step/apply-for-innovation-grant-ordinary-source-linked-route-select-current-jurisdiction-route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an innovation grant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service-step/apply-for-innovation-grant-ordinary-source-linked-route-follow-current-official-instructions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current competition, confirm its scope and applicant rules and submit the required proposal, budget, partners and declarations.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service-episode/apply-for-innovation-grant-exception-or-route-failure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service-step/apply-for-innovation-grant-exception-or-route-failure-resolve-route-boundary-or-failure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Apply for innovation funding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https://www.gov.uk/apply-funding-innovation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Innovate UK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apply-for-innovation-grant-primary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resource/apply-for-innovation-grant-apply-for-innovation-grant-primary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uk_innovation_funding_handoff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businesses and research organisations to current government-backed innovation funding search and application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every fund, decide eligibility, write an application or predict award.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Commercialise research — commercialise-research;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Publish research — publish-research;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university technology transfer — use-university-technology-transfer;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innovation-grant.html" TargetMode="External"/><Relationship Id="rId12" Type="http://schemas.openxmlformats.org/officeDocument/2006/relationships/hyperlink" Target="https://www.gov.uk/apply-funding-innov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an innovation grant — governed family record</dc:title>
  <dc:subject>SharePoint and Microsoft 365 Copilot retrieval experiment</dc:subject>
  <dc:creator>OKF Explorer</dc:creator>
  <cp:keywords>OKF, Open Knowledge Format, SharePoint, Microsoft 365 Copilot, apply-for-innovation-grant, Innovate UK grant, research innovation funding, apply for business R&amp;D funding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