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Join a workplace pension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join-workplace-pension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Follow automatic-enrolment or opt-in steps and retain scheme, contribution and decision records.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df9d910b734d83d87bf09f47e9072763a89babbc965dfdc17f53f45ba0a9f255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cbda6e31a529db8ae796e4f30bc8c35ba5eb4f5562ab773ebf19c9241b2a808b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explore/ai/families/join-workplace-pension.html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https://chris-page-gov.github.io/okf-uk-living/explore/ai/families/join-workplace-pension.html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automatic enrolment pension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opt in to employer pension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worker needs to understand or act on workplace pension enrolment.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employer, scheme and regulator boundaries without selecting investments locally.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dataset/join-workplace-pension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Employment (employment)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employment terms, pay and leave (establish-employment-terms-pay-and-leave)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enclosing-process/establish-employment-terms-pay-and-leave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join-workplace-pension-primary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join-workplace-pension-primary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join-workplace-pension-primary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service-episode/join-workplace-pension-ordinary-source-linked-route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worker needs to understand or act on workplace pension enrolment.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Follow automatic-enrolment or opt-in steps and retain scheme, contribution and decision records.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service-step/join-workplace-pension-ordinary-source-linked-route-select-current-jurisdiction-route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join-workplace-pension-primary, employment-northern-ireland-handoff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join a workplace pension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service-step/join-workplace-pension-ordinary-source-linked-route-follow-current-official-instructions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Follow automatic-enrolment or opt-in steps and retain scheme, contribution and decision records.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join-workplace-pension-primary, employment-northern-ireland-handoff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service-episode/join-workplace-pension-exception-or-route-failure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service-step/join-workplace-pension-exception-or-route-failure-resolve-route-boundary-or-failure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join-workplace-pension-primary, employment-northern-ireland-handoff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Workplace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https://www.gov.uk/workplace-pensions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join-workplace-pension-primary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resource/join-workplace-pension-join-workplace-pension-primary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great_britain_workplace_pension_guidance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automatic enrolment, contributions and opting out in Great Britain.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 pension, calculate benefits or decide an employer breach.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resource/join-workplace-pension-employment-northern-ireland-handoff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northern_ireland_employment_discovery_handoff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rights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Great Britain employment guidance does not establish Northern Ireland law or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employment status — check-employment-status;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Statutory Sick Pay — get-statutory-sick-pay;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PAYE and National Insurance — pay-paye-and-national-insurance;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the National Minimum Wage — receive-national-minimum-wage;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written employment particulars — receive-written-employment-particulars;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parental leave — take-parental-leave;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statutory leave — take-statutory-leave;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join-workplace-pension.html" TargetMode="External"/><Relationship Id="rId12" Type="http://schemas.openxmlformats.org/officeDocument/2006/relationships/hyperlink" Target="https://www.gov.uk/workplace-pensions" TargetMode="External"/><Relationship Id="rId13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 a workplace pension — governed family record</dc:title>
  <dc:subject>SharePoint and Microsoft 365 Copilot retrieval experiment</dc:subject>
  <dc:creator>OKF Explorer</dc:creator>
  <cp:keywords>OKF, Open Knowledge Format, SharePoint, Microsoft 365 Copilot, join-workplace-pension, automatic enrolment pension, opt in to employer pension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