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Make an advance care plan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make-advance-care-plan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Discuss future wishes and clinical or legal instruments with the responsible health team and advisers, document them and ensure relevant people can find them.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a0be9950d19ed78b56b76defbb2e5a32422974dc46e30012496c7c9b668461ef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f874bd03aab19512b08a6f54d1bc02938943c16ef343c34b8a1794431662d10e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explore/ai/families/make-advance-care-plan.html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https://chris-page-gov.github.io/okf-uk-living/explore/ai/families/make-advance-care-plan.html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plan future care wishes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advance decision treatment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end of life care plan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plan care, treatment, communication or practical preferences for future serious illness or loss of capacity.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preferences, clinical plans and legally binding instruments without drafting or treatment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dataset/make-advance-care-plan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make-advance-care-plan-primary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service-episode/make-advance-care-plan-ordinary-source-linked-route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plan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Discuss future wishes and clinical or legal instruments with the responsible health team and advisers, document them and ensure relevant people can find them.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service-step/make-advance-care-plan-ordinary-source-linked-route-select-current-jurisdiction-route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make-advance-care-plan-primary, later-life-scotland-handoff, later-life-wales-handoff,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make an advance care plan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service-step/make-advance-care-plan-ordinary-source-linked-route-follow-current-official-instructions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Discuss future wishes and clinical or legal instruments with the responsible health team and advisers, document them and ensure relevant people can find them.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make-advance-care-plan-primary, later-life-scotland-handoff, later-life-wales-handoff,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service-episode/make-advance-care-plan-exception-or-route-failure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service-step/make-advance-care-plan-exception-or-route-failure-resolve-route-boundary-or-failure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make-advance-care-plan-primary, later-life-scotland-handoff, later-life-wales-handoff,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Why plan ahead for end of life care?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https://www.nhs.uk/tests-and-treatments/end-of-life-care/planning-ahead/why-plan-ahead/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make-advance-care-plan-primary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resource/make-advance-care-plan-make-advance-care-plan-primary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england_advance_care_planning_guidance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advance statements, advance decisions, powers of attorney and care-planning conversations.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devolved law or practice, assess capacity, draft an instrument or make a clinical decision.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resource/make-advance-care-plan-later-life-scotland-handoff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resource/make-advance-care-plan-later-life-wales-handoff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wales_later_life_care_handoff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assess needs, identify a local service, decide funding or cover every pension and legal-planning route.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resource/make-advance-care-plan-later-life-northern-ireland-handoff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palliative or end-of-life care — access-palliative-or-end-of-life-care;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carer support in later life — get-carer-support-in-later-life;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housing adaptation in later life — get-housing-adaptation-in-later-life;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social care in later life — get-social-care-in-later-life;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lasting power of attorney — make-lasting-power-of-attorney;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will — make-will;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ke-advance-care-plan.html" TargetMode="External"/><Relationship Id="rId12" Type="http://schemas.openxmlformats.org/officeDocument/2006/relationships/hyperlink" Target="https://www.nhs.uk/tests-and-treatments/end-of-life-care/planning-ahead/why-plan-ahead/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 an advance care plan — governed family record</dc:title>
  <dc:subject>SharePoint and Microsoft 365 Copilot retrieval experiment</dc:subject>
  <dc:creator>OKF Explorer</dc:creator>
  <cp:keywords>OKF, Open Knowledge Format, SharePoint, Microsoft 365 Copilot, make-advance-care-plan, plan future care wishes, advance decision treatment, end of life care plan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