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a workplace disability adjustment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obtain-workplace-disability-adjustment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Describe the work barrier, engage the employer's adjustment process and use occupational, Access to Work or employment-redress routes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db0f1c69eabbb4d5067081cfe871685b2104d4a18826e810c80efffdc0095ccf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20eb834984830af2094ec187a8eedd133511317ee4ec9fa667bb7d9a9657c38c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explore/ai/families/obtain-workplace-disability-adjustment.html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https://chris-page-gov.github.io/okf-uk-living/explore/ai/families/obtain-workplace-disability-adjustment.html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reasonable adjustment at work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disability support from employer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accessible workplace change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worker or applicant needs a change to remove a workplace disadvantage.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Connect employer duties, practical support and redress without deciding reasonableness or discrimination.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dataset/obtain-workplace-disability-adjustment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Safeguard capacity, mobility and care redress (safeguard-capacity-mobility-and-care-redress)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enclosing-process/safeguard-capacity-mobility-and-care-redress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obtain-workplace-disability-adjustment-primary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service-episode/obtain-workplace-disability-adjustment-ordinary-source-linked-route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worker or applicant needs a change to remove a workplace disadvantage.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Describe the work barrier, engage the employer's adjustment process and use occupational, Access to Work or employment-redress routes as applicable.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service-step/obtain-workplace-disability-adjustment-ordinary-source-linked-route-select-current-jurisdiction-route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obtain-workplace-disability-adjustment-primary,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a workplace disability adjustment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service-step/obtain-workplace-disability-adjustment-ordinary-source-linked-route-follow-current-official-instructions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Describe the work barrier, engage the employer's adjustment process and use occupational, Access to Work or employment-redress routes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obtain-workplace-disability-adjustment-primary,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service-episode/obtain-workplace-disability-adjustment-exception-or-route-failure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service-step/obtain-workplace-disability-adjustment-exception-or-route-failure-resolve-route-boundary-or-failure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obtain-workplace-disability-adjustment-primary,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Reasonable adjustments for disabled workers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https://www.gov.uk/reasonable-adjustments-for-disabled-workers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obtain-workplace-disability-adjustment-primary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resource/obtain-workplace-disability-adjustment-obtain-workplace-disability-adjustment-primary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great_britain_workplace_adjustment_guidance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Great Britain employer adjustment duties and examples.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disability, reasonableness, discrimination, funding or Northern Ireland law.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resource/obtain-workplace-disability-adjustment-disability-care-scotland-handoff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resource/obtain-workplace-disability-adjustment-disability-care-wales-handoff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resource/obtain-workplace-disability-adjustment-disability-care-northern-ireland-handoff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mobility support — access-mobility-support;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supported decision representation — arrange-supported-decision-representation;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care or disability-benefit decision — challenge-care-or-disability-benefit-decision;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mental-capacity support — get-mental-capacity-support;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 adult safeguarding concern — report-adult-safeguarding-concern;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workplace-disability-adjustment.html" TargetMode="External"/><Relationship Id="rId12" Type="http://schemas.openxmlformats.org/officeDocument/2006/relationships/hyperlink" Target="https://www.gov.uk/reasonable-adjustments-for-disabled-workers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a workplace disability adjustment — governed family record</dc:title>
  <dc:subject>SharePoint and Microsoft 365 Copilot retrieval experiment</dc:subject>
  <dc:creator>OKF Explorer</dc:creator>
  <cp:keywords>OKF, Open Knowledge Format, SharePoint, Microsoft 365 Copilot, obtain-workplace-disability-adjustment, reasonable adjustment at work, disability support from employer, accessible workplace change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