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Receive maternity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receive-maternity-care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maternity care from pregnancy through labour, birth and the immediate clinical handoff after birth.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8d6ab0b620a3e3fdc251db55b37ef0e46e5866f49bcf3a09db25ade0b9a0cc79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8c4fd3679436395d768c041eacab1cf436204fa6fcd93032c4dd9b03201f1732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explore/ai/families/receive-maternity-care.html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https://chris-page-gov.github.io/okf-uk-living/explore/ai/families/receive-maternity-care.html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pregnancy and birth care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labour and birth services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pregnant person needs continuing maternity, labour or birth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current provider pathway and where urgent clinical advice is obtained.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dataset/receive-maternity-care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receive-maternity-care-primary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service-episode/receive-maternity-care-ordinary-source-linked-route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pregnant person needs continuing maternity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maternity care from pregnancy through labour, birth and the immediate clinical handoff after birth.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service-step/receive-maternity-care-ordinary-source-linked-route-select-current-jurisdiction-route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receive-maternity-care-primary, before-birth-scotland-handoff, before-birth-wales-handoff,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receive maternity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service-step/receive-maternity-care-ordinary-source-linked-route-follow-current-official-instructions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maternity care from pregnancy through labour, birth and the immediate clinical handoff after birth.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receive-maternity-care-primary, before-birth-scotland-handoff, before-birth-wales-handoff,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service-episode/receive-maternity-care-exception-or-route-failure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service-step/receive-maternity-care-exception-or-route-failure-resolve-route-boundary-or-failure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receive-maternity-care-primary, before-birth-scotland-handoff, before-birth-wales-handoff,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Labour and birth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https://www.nhs.uk/pregnancy/labour-and-birth/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receive-maternity-care-primary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resource/receive-maternity-care-receive-maternity-care-primary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england_labour_and_birth_guidance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NHS navigation collection for labour, birth settings and immediate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diagnosis, emergency triage, personalised care planning or a treatment decision.</w:t>
      </w:r>
    </w:p>
    <w:p>
      <w:pPr>
        <w:pStyle w:val="Heading2"/>
      </w:pPr>
      <w:r>
        <w:t>Scotland: Having a baby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https://www.mygov.scot/browse/birth-death-family/children-parenting/having-baby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resource/receive-maternity-care-before-birth-scotland-handoff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scotland_pregnancy_and_parenting_discovery_handoff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to current pregnancy, birth and early-parenting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resource/receive-maternity-care-before-birth-wales-handoff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wales_children_and_families_discovery_handoff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children, family, pregnancy and early-years policy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resource/receive-maternity-care-before-birth-northern-ireland-handoff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ceive-maternity-care.html" TargetMode="External"/><Relationship Id="rId12" Type="http://schemas.openxmlformats.org/officeDocument/2006/relationships/hyperlink" Target="https://www.nhs.uk/pregnancy/labour-and-birth/" TargetMode="External"/><Relationship Id="rId13" Type="http://schemas.openxmlformats.org/officeDocument/2006/relationships/hyperlink" Target="https://www.mygov.scot/browse/birth-death-family/children-parenting/having-baby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 maternity care — governed family record</dc:title>
  <dc:subject>SharePoint and Microsoft 365 Copilot retrieval experiment</dc:subject>
  <dc:creator>OKF Explorer</dc:creator>
  <cp:keywords>OKF, Open Knowledge Format, SharePoint, Microsoft 365 Copilot, receive-maternity-care, pregnancy and birth care, labour and birth services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