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Register lasting power of attorney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register-lasting-power-of-attorney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Choose the applicable authority and instrument, complete the donor and attorney steps and register it before relying on the authority it grants.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0e4975fde171139935e6a9afc82b651d56c3891e67dc8945aaee4a9d7c5eeb43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f8e0be59fdb03a58066f8f620e9ea8c017e397118327edc8dfb23f0c027ad56c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explore/ai/families/register-lasting-power-of-attorney.html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https://chris-page-gov.github.io/okf-uk-living/explore/ai/families/register-lasting-power-of-attorney.html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make an LPA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appoint attorney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power of attorney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wants to appoint others to make specified decisions if needed.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the territorial instruments, capacity boundary, registration and objection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dataset/register-lasting-power-of-attorney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family protection, representation and care (obtain-family-protection-representation-and-care)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enclosing-process/obtain-family-protection-representation-and-care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register-lasting-power-of-attorney-primary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register-lasting-power-of-attorney-primary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service-episode/register-lasting-power-of-attorney-ordinary-source-linked-route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wants to appoint others to make specified decisions if needed.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Choose the applicable authority and instrument, complete the donor and attorney steps and register it before relying on the authority it grants.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service-step/register-lasting-power-of-attorney-ordinary-source-linked-route-select-current-jurisdiction-route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register-lasting-power-of-attorney-primary,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register lasting power of attorney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service-step/register-lasting-power-of-attorney-ordinary-source-linked-route-follow-current-official-instructions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Choose the applicable authority and instrument, complete the donor and attorney steps and register it before relying on the authority it grants.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register-lasting-power-of-attorney-primary,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service-episode/register-lasting-power-of-attorney-exception-or-route-failure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service-step/register-lasting-power-of-attorney-exception-or-route-failure-resolve-route-boundary-or-failure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register-lasting-power-of-attorney-primary,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Make, register or end a lasting power of attorney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https://www.gov.uk/power-of-attorney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Office of the Public Guardian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register-lasting-power-of-attorney-primary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resource/register-lasting-power-of-attorney-register-lasting-power-of-attorney-primary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england_wales_lasting_power_of_attorney_service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health, welfare, property and financial LPA creation and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capacity, provide legal advice or establish Scottish or Northern Ireland instruments.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resource/register-lasting-power-of-attorney-family-change-scotland-handoff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resource/register-lasting-power-of-attorney-family-change-northern-ireland-handoff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deputyship — apply-for-deputyship;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domestic abuse support — get-domestic-abuse-support;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family carer support — get-family-carer-support;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family court — use-family-court;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register-lasting-power-of-attorney.html" TargetMode="External"/><Relationship Id="rId12" Type="http://schemas.openxmlformats.org/officeDocument/2006/relationships/hyperlink" Target="https://www.gov.uk/power-of-attorney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Register lasting power of attorney — governed family record</dc:title>
  <dc:subject>SharePoint and Microsoft 365 Copilot retrieval experiment</dc:subject>
  <dc:creator>OKF Explorer</dc:creator>
  <cp:keywords>OKF, Open Knowledge Format, SharePoint, Microsoft 365 Copilot, register-lasting-power-of-attorney, make an LPA, appoint attorney, register power of attorney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