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antisocial behaviour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report-antisocial-behaviour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Record the location, pattern and immediate safety boundary and report to the responsible council, police, landlord or other local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dc90ce7c351dd50a977d1bc6cbf5b9025eac9da257a48bb3807408bc4c5783d5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d9b6440c1b4b43e15c18953487ac1546558fb65007c207a46e888be5e28ab14f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explore/ai/families/report-antisocial-behaviour.html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https://chris-page-gov.github.io/okf-uk-living/explore/ai/families/report-antisocial-behaviour.html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ASB complaint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nuisance behaviour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community trigger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Persistent or serious behaviour may be causing harassment, alarm, distress or community harm.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responsible actor and escalation route without the bundle classifying conduct or enforcement powers.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dataset/report-antisocial-behaviour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emergencies, crime and harm (report-emergencies-crime-and-harm)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enclosing-process/report-emergencies-crime-and-harm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report-antisocial-behaviour-primary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report-antisocial-behaviour-primary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service-episode/report-antisocial-behaviour-ordinary-source-linked-route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Persistent or serious behaviour may be causing harassment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Record the location, pattern and immediate safety boundary and report to the responsible council, police, landlord or other local service.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service-step/report-antisocial-behaviour-ordinary-source-linked-route-select-current-jurisdiction-route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report-antisocial-behaviour-primary,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antisocial behaviour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service-step/report-antisocial-behaviour-ordinary-source-linked-route-follow-current-official-instructions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Record the location, pattern and immediate safety boundary and report to the responsible council, police, landlord or other local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report-antisocial-behaviour-primary,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service-episode/report-antisocial-behaviour-exception-or-route-failure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service-step/report-antisocial-behaviour-exception-or-route-failure-resolve-route-boundary-or-failure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report-antisocial-behaviour-primary,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Report antisocial behaviour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https://www.gov.uk/how-report-antisocial-behaviour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report-antisocial-behaviour-primary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resource/report-antisocial-behaviour-report-antisocial-behaviour-primary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england_wales_antisocial_behaviour_handoff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council, police or housing-provider reporting and review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danger, classify conduct, identify the responsible local actor or decide action.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resource/report-antisocial-behaviour-police-legal-scotland-handoff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resource/report-antisocial-behaviour-police-legal-northern-ireland-handoff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Call emergency services — call-emergency-services;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victim or witness support — get-victim-or-witness-support;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crime — report-crime;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fraud — report-fraud;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hate crime — report-hate-crime;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missing person — report-missing-person;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antisocial-behaviour.html" TargetMode="External"/><Relationship Id="rId12" Type="http://schemas.openxmlformats.org/officeDocument/2006/relationships/hyperlink" Target="https://www.gov.uk/how-report-antisocial-behaviour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antisocial behaviour — governed family record</dc:title>
  <dc:subject>SharePoint and Microsoft 365 Copilot retrieval experiment</dc:subject>
  <dc:creator>OKF Explorer</dc:creator>
  <cp:keywords>OKF, Open Knowledge Format, SharePoint, Microsoft 365 Copilot, report-antisocial-behaviour, ASB complaint, nuisance behaviour report, community trigger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