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missed rubbish collection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report-missed-rubbish-collection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responsible council, check its local collection conditions, report an eligible missed collection and follow the applicable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Navigation and evidence handoff only. The record does not decide whether a local report will be accepted or promise a return collection.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1eb09664aae85933850f3ce6b6d1f811b08f4f339064ef6f861921036bb8aac2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cf669e06cd54ac8723466ed43232c020c83ac444ae125349280984c604884f6b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explore/ai/families/report-missed-rubbish-collection.html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https://chris-page-gov.github.io/okf-uk-living/explore/ai/families/report-missed-rubbish-collection.html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missed bin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bin not collected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rubbish collection missed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recycling not collected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scheduled household waste or recycling collection did not happen.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resident needs to distinguish a reportable miss from a disruption or presentation problem.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council responsible for the collection address.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Report the missed collection through the council's current route.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Escalate a continuing service failure through the correct complaints process.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dataset/report-missed-rubbish-collection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coventry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organisation:coventry-city-council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coventry-missed-bin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edinburgh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organisation:city-of-edinburgh-council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edinburgh-missed-bin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cardiff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organisation:cardiff-council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cardiff-missed-collection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belfast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organisation:belfast-city-council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belfast-missed-bin</w:t>
      </w:r>
    </w:p>
    <w:p>
      <w:pPr>
        <w:pStyle w:val="Heading1"/>
      </w:pPr>
      <w:r>
        <w:t>Ordered journey</w:t>
      </w:r>
    </w:p>
    <w:p>
      <w:pPr>
        <w:pStyle w:val="Heading2"/>
      </w:pPr>
      <w:r>
        <w:t>Report eligible missed collection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report-eligible-missed-collection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service-episode/report-missed-rubbish-collection-report-eligible-missed-collection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synthetic expected collection has not occurred.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report outcome or official explanation is retained.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Identify the responsible council and expected collection.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identify-authority-and-schedule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service-step/report-missed-rubbish-collection-report-eligible-missed-collection-identify-authority-and-schedule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organisation:responsible-local-authority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Collection address and expected waste stream.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local collection schedule and disruption notice.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Use only the selected council's timing and presentation rules.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council web or stated assisted channel.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separate reporting charge is published in the selected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selected route's reporting window.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Correct authority and reportability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Continue to the official report or retain the exclusion reason.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not_applicable — Redress follows a submitted or unresolved service issue.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govuk-missed-bin-collection, coventry-missed-bin, edinburgh-missed-bin, cardiff-missed-collection, belfast-missed-bin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Submit the minimum report and retain its acknowledgement or explanation.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submit-and-retain-outcome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service-step/report-missed-rubbish-collection-report-eligible-missed-collection-submit-and-retain-outcome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organisation:local-waste-service-provider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Locally required address, date, container and waste details.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Synthetic submission time and council response.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selected authority's current acceptance conditions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local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reporting fee is stated.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Local reporting and return-collection times are not universal.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Reference, acknowledgement, rejection or operational notice.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Resolved, pending, excluded or unresolved report.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Council complaints route if the service problem remains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coventry-missed-bin, edinburgh-missed-bin, cardiff-missed-collection, belfast-missed-bin</w:t>
      </w:r>
    </w:p>
    <w:p>
      <w:pPr>
        <w:pStyle w:val="Heading2"/>
      </w:pPr>
      <w:r>
        <w:t>Wrong authority excluded or unresolved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wrong-authority-excluded-or-unresolved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service-episode/report-missed-rubbish-collection-wrong-authority-excluded-or-unresolved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first route is wrong, the report is excluded, the channel fails or the service remains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reason and the next official local or external-redress route are retained.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Correct the authority or complete local complaints before jurisdiction-appropriate external redress.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correct-or-escalate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service-step/report-missed-rubbish-collection-wrong-authority-excluded-or-unresolved-correct-or-escalate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organisation:public-services-ombudsman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Final local response or evidence of the applicable exhaustion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Report, complaint and response records.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Each ombudsman's current scope and time rules control.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Council complaint route followed by the applicable ombudsman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council and ombudsman limits apply.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Corrected route, final response or redress acknowledgement.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Resolved, redirected or retained as unresolved.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LGSCO, SPSO, PSOW or NIPSO according to jurisdiction and scope.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coventry-complaints, edinburgh-complaints, cardiff-complaints, belfast-complaints, lgsco-waste-and-refuse, spso-making-a-complaint, psow-how-to-complain, nipso-complaints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Postcode route presented for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https://www.gov.uk/missed-bin-collection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Digital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govuk-missed-bin-collection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resource/report-missed-rubbish-collection-govuk-missed-bin-collection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national_routing_page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postcode route presented for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not evidence of one uniform UK or four-nation process; page wording about Wales requires caution</w:t>
      </w:r>
    </w:p>
    <w:p>
      <w:pPr>
        <w:pStyle w:val="Heading2"/>
      </w:pPr>
      <w:r>
        <w:t>England: Selected England example in the Coventry City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https://www.coventry.gov.uk/missedbin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Coventry City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coventry-missed-bin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resource/report-missed-rubbish-collection-coventry-missed-bin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responsible_local_service_page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England example in the Coventry City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not evidence for another council or nation</w:t>
      </w:r>
    </w:p>
    <w:p>
      <w:pPr>
        <w:pStyle w:val="Heading2"/>
      </w:pPr>
      <w:r>
        <w:t>England: Selected England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https://www.coventry.gov.uk/contact-council/comments-compliments-complaints/2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Coventry City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coventry-complaints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resource/report-missed-rubbish-collection-coventry-complaints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responsible_local_complaint_page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England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not an ombudsman route and not evidence for another authority</w:t>
      </w:r>
    </w:p>
    <w:p>
      <w:pPr>
        <w:pStyle w:val="Heading2"/>
      </w:pPr>
      <w:r>
        <w:t>Scotland: Selected Scotland example in the City of Edinburgh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https://www.edinburgh.gov.uk/bin-collection-days/delays-rubbish-recycling-collections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The City of Edinburgh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edinburgh-missed-bin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resource/report-missed-rubbish-collection-edinburgh-missed-bin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responsible_local_service_page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Scotland example in the City of Edinburgh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operational notices can change; not evidence for another Scottish council</w:t>
      </w:r>
    </w:p>
    <w:p>
      <w:pPr>
        <w:pStyle w:val="Heading2"/>
      </w:pPr>
      <w:r>
        <w:t>Scotland: Selected Scotland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6">
        <w:r>
          <w:rPr>
            <w:color w:val="004D47"/>
            <w:u w:val="single"/>
          </w:rPr>
          <w:t>https://www.edinburgh.gov.uk/complaints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The City of Edinburgh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edinburgh-complaints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resource/report-missed-rubbish-collection-edinburgh-complaints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responsible_local_complaint_page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Scotland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not the external SPSO route</w:t>
      </w:r>
    </w:p>
    <w:p>
      <w:pPr>
        <w:pStyle w:val="Heading2"/>
      </w:pPr>
      <w:r>
        <w:t>Wales: Selected Wales example in the Cardiff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7">
        <w:r>
          <w:rPr>
            <w:color w:val="004D47"/>
            <w:u w:val="single"/>
          </w:rPr>
          <w:t>https://www.cardiff.gov.uk/aboutmissedcollections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Cardiff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cardiff-missed-collection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resource/report-missed-rubbish-collection-cardiff-missed-collection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responsible_local_service_page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Wales example in the Cardiff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0"/>
        </w:numPr>
      </w:pPr>
      <w:r>
        <w:rPr>
          <w:rFonts w:ascii="Calibri" w:hAnsi="Calibri" w:eastAsia="Calibri"/>
          <w:sz w:val="22"/>
          <w:lang w:val="en-GB"/>
        </w:rPr>
        <w:t>not evidence for another Welsh council</w:t>
      </w:r>
    </w:p>
    <w:p>
      <w:pPr>
        <w:pStyle w:val="Heading2"/>
      </w:pPr>
      <w:r>
        <w:t>Wales: Selected Wales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8">
        <w:r>
          <w:rPr>
            <w:color w:val="004D47"/>
            <w:u w:val="single"/>
          </w:rPr>
          <w:t>https://www.cardiff.gov.uk/makeacomplaint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Cardiff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cardiff-complaints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resource/report-missed-rubbish-collection-cardiff-complaints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responsible_local_complaint_page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Wales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1"/>
        </w:numPr>
      </w:pPr>
      <w:r>
        <w:rPr>
          <w:rFonts w:ascii="Calibri" w:hAnsi="Calibri" w:eastAsia="Calibri"/>
          <w:sz w:val="22"/>
          <w:lang w:val="en-GB"/>
        </w:rPr>
        <w:t>initial service requests must use the service route; not evidence for another authority</w:t>
      </w:r>
    </w:p>
    <w:p>
      <w:pPr>
        <w:pStyle w:val="Heading2"/>
      </w:pPr>
      <w:r>
        <w:t>Northern Ireland: Selected Northern Ireland example in the Belfast City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9">
        <w:r>
          <w:rPr>
            <w:color w:val="004D47"/>
            <w:u w:val="single"/>
          </w:rPr>
          <w:t>https://www.belfastcity.gov.uk/bins-recycling-environment/bins-boxes-collections/report-request-order-bin-box/missed-bin-collection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Belfast City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belfast-missed-bin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resource/report-missed-rubbish-collection-belfast-missed-bin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responsible_local_service_page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Northern Ireland example in the Belfast City Council area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2"/>
        </w:numPr>
      </w:pPr>
      <w:r>
        <w:rPr>
          <w:rFonts w:ascii="Calibri" w:hAnsi="Calibri" w:eastAsia="Calibri"/>
          <w:sz w:val="22"/>
          <w:lang w:val="en-GB"/>
        </w:rPr>
        <w:t>not evidence for another Northern Ireland council</w:t>
      </w:r>
    </w:p>
    <w:p>
      <w:pPr>
        <w:pStyle w:val="Heading2"/>
      </w:pPr>
      <w:r>
        <w:t>Northern Ireland: Selected Northern Ireland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0">
        <w:r>
          <w:rPr>
            <w:color w:val="004D47"/>
            <w:u w:val="single"/>
          </w:rPr>
          <w:t>https://www.belfastcity.gov.uk/Contact-us/Main-Council-Offices/Complaints-Comments-and-Compliments/Complaints-Handling-Procedure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Belfast City Council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belfast-complaints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resource/report-missed-rubbish-collection-belfast-complaints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responsible_local_complaint_page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selected Northern Ireland council complaint 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3"/>
        </w:numPr>
      </w:pPr>
      <w:r>
        <w:rPr>
          <w:rFonts w:ascii="Calibri" w:hAnsi="Calibri" w:eastAsia="Calibri"/>
          <w:sz w:val="22"/>
          <w:lang w:val="en-GB"/>
        </w:rPr>
        <w:t>not the external NIPSO route</w:t>
      </w:r>
    </w:p>
    <w:p>
      <w:pPr>
        <w:pStyle w:val="Heading2"/>
      </w:pPr>
      <w:r>
        <w:t>England: England local-government waste and refuse 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1">
        <w:r>
          <w:rPr>
            <w:color w:val="004D47"/>
            <w:u w:val="single"/>
          </w:rPr>
          <w:t>https://www.lgo.org.uk/make-a-complaint/fact-sheets/environment-and-waste/waste-and-refuse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Local Government and Social Care Ombudsman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lgsco-waste-and-refuse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resource/report-missed-rubbish-collection-lgsco-waste-and-refuse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external_redress_guidance_england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England local-government waste and refuse 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4"/>
        </w:numPr>
      </w:pPr>
      <w:r>
        <w:rPr>
          <w:rFonts w:ascii="Calibri" w:hAnsi="Calibri" w:eastAsia="Calibri"/>
          <w:sz w:val="22"/>
          <w:lang w:val="en-GB"/>
        </w:rPr>
        <w:t>not applicable to Scotland, Wales or Northern Ireland</w:t>
      </w:r>
    </w:p>
    <w:p>
      <w:pPr>
        <w:pStyle w:val="Heading2"/>
      </w:pPr>
      <w:r>
        <w:t>Scotland: Complaints about public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2">
        <w:r>
          <w:rPr>
            <w:color w:val="004D47"/>
            <w:u w:val="single"/>
          </w:rPr>
          <w:t>https://www.spso.org.uk/making-complaint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Public Services Ombudsman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spso-making-a-complaint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resource/report-missed-rubbish-collection-spso-making-a-complaint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external_redress_guidance_scotland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complaints about public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5"/>
        </w:numPr>
      </w:pPr>
      <w:r>
        <w:rPr>
          <w:rFonts w:ascii="Calibri" w:hAnsi="Calibri" w:eastAsia="Calibri"/>
          <w:sz w:val="22"/>
          <w:lang w:val="en-GB"/>
        </w:rPr>
        <w:t>acceptance and investigation remain case-specific</w:t>
      </w:r>
    </w:p>
    <w:p>
      <w:pPr>
        <w:pStyle w:val="Heading2"/>
      </w:pPr>
      <w:r>
        <w:t>Wales: Complaints about public service providers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3">
        <w:r>
          <w:rPr>
            <w:color w:val="004D47"/>
            <w:u w:val="single"/>
          </w:rPr>
          <w:t>https://www.ombudsman.wales/how-to-complain/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Public Services Ombudsman for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psow-how-to-complain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resource/report-missed-rubbish-collection-psow-how-to-complain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external_redress_guidance_wales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complaints about public service providers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6"/>
        </w:numPr>
      </w:pPr>
      <w:r>
        <w:rPr>
          <w:rFonts w:ascii="Calibri" w:hAnsi="Calibri" w:eastAsia="Calibri"/>
          <w:sz w:val="22"/>
          <w:lang w:val="en-GB"/>
        </w:rPr>
        <w:t>complainant must first use the organisation route and jurisdiction remains case-specific</w:t>
      </w:r>
    </w:p>
    <w:p>
      <w:pPr>
        <w:pStyle w:val="Heading2"/>
      </w:pPr>
      <w:r>
        <w:t>Northern Ireland: Unresolved complaints about public service providers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24">
        <w:r>
          <w:rPr>
            <w:color w:val="004D47"/>
            <w:u w:val="single"/>
          </w:rPr>
          <w:t>https://www.nipso.org.uk/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Public Services Ombudsman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nipso-complaints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resource/report-missed-rubbish-collection-nipso-complaints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external_redress_guidance_northern_ireland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unresolved complaints about public service providers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27"/>
        </w:numPr>
      </w:pPr>
      <w:r>
        <w:rPr>
          <w:rFonts w:ascii="Calibri" w:hAnsi="Calibri" w:eastAsia="Calibri"/>
          <w:sz w:val="22"/>
          <w:lang w:val="en-GB"/>
        </w:rPr>
        <w:t>normally requires completion of the body's complaints process and a final response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not_required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28"/>
        </w:numPr>
      </w:pPr>
      <w:r>
        <w:rPr>
          <w:rFonts w:ascii="Calibri" w:hAnsi="Calibri" w:eastAsia="Calibri"/>
          <w:sz w:val="22"/>
          <w:lang w:val="en-GB"/>
        </w:rPr>
        <w:t>Local rules are evidenced by four structural examples, not copied across every council.</w:t>
      </w:r>
    </w:p>
    <w:p>
      <w:pPr>
        <w:spacing w:after="80" w:line="300" w:lineRule="auto"/>
        <w:numPr>
          <w:ilvl w:val="0"/>
          <w:numId w:val="28"/>
        </w:numPr>
      </w:pPr>
      <w:r>
        <w:rPr>
          <w:rFonts w:ascii="Calibri" w:hAnsi="Calibri" w:eastAsia="Calibri"/>
          <w:sz w:val="22"/>
          <w:lang w:val="en-GB"/>
        </w:rPr>
        <w:t>Live operational notices and acceptance rules must be checked before use.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  <w:abstractNum w:abstractNumId="1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0">
    <w:abstractNumId w:val="19"/>
  </w:num>
  <w:abstractNum w:abstractNumId="2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1">
    <w:abstractNumId w:val="20"/>
  </w:num>
  <w:abstractNum w:abstractNumId="2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2">
    <w:abstractNumId w:val="21"/>
  </w:num>
  <w:abstractNum w:abstractNumId="22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3">
    <w:abstractNumId w:val="22"/>
  </w:num>
  <w:abstractNum w:abstractNumId="23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4">
    <w:abstractNumId w:val="23"/>
  </w:num>
  <w:abstractNum w:abstractNumId="2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5">
    <w:abstractNumId w:val="24"/>
  </w:num>
  <w:abstractNum w:abstractNumId="2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6">
    <w:abstractNumId w:val="25"/>
  </w:num>
  <w:abstractNum w:abstractNumId="2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7">
    <w:abstractNumId w:val="26"/>
  </w:num>
  <w:abstractNum w:abstractNumId="2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missed-rubbish-collection.html" TargetMode="External"/><Relationship Id="rId12" Type="http://schemas.openxmlformats.org/officeDocument/2006/relationships/hyperlink" Target="https://www.gov.uk/missed-bin-collection" TargetMode="External"/><Relationship Id="rId13" Type="http://schemas.openxmlformats.org/officeDocument/2006/relationships/hyperlink" Target="https://www.coventry.gov.uk/missedbin" TargetMode="External"/><Relationship Id="rId14" Type="http://schemas.openxmlformats.org/officeDocument/2006/relationships/hyperlink" Target="https://www.coventry.gov.uk/contact-council/comments-compliments-complaints/2" TargetMode="External"/><Relationship Id="rId15" Type="http://schemas.openxmlformats.org/officeDocument/2006/relationships/hyperlink" Target="https://www.edinburgh.gov.uk/bin-collection-days/delays-rubbish-recycling-collections" TargetMode="External"/><Relationship Id="rId16" Type="http://schemas.openxmlformats.org/officeDocument/2006/relationships/hyperlink" Target="https://www.edinburgh.gov.uk/complaints" TargetMode="External"/><Relationship Id="rId17" Type="http://schemas.openxmlformats.org/officeDocument/2006/relationships/hyperlink" Target="https://www.cardiff.gov.uk/aboutmissedcollections" TargetMode="External"/><Relationship Id="rId18" Type="http://schemas.openxmlformats.org/officeDocument/2006/relationships/hyperlink" Target="https://www.cardiff.gov.uk/makeacomplaint" TargetMode="External"/><Relationship Id="rId19" Type="http://schemas.openxmlformats.org/officeDocument/2006/relationships/hyperlink" Target="https://www.belfastcity.gov.uk/bins-recycling-environment/bins-boxes-collections/report-request-order-bin-box/missed-bin-collection" TargetMode="External"/><Relationship Id="rId20" Type="http://schemas.openxmlformats.org/officeDocument/2006/relationships/hyperlink" Target="https://www.belfastcity.gov.uk/Contact-us/Main-Council-Offices/Complaints-Comments-and-Compliments/Complaints-Handling-Procedure" TargetMode="External"/><Relationship Id="rId21" Type="http://schemas.openxmlformats.org/officeDocument/2006/relationships/hyperlink" Target="https://www.lgo.org.uk/make-a-complaint/fact-sheets/environment-and-waste/waste-and-refuse" TargetMode="External"/><Relationship Id="rId22" Type="http://schemas.openxmlformats.org/officeDocument/2006/relationships/hyperlink" Target="https://www.spso.org.uk/making-complaint" TargetMode="External"/><Relationship Id="rId23" Type="http://schemas.openxmlformats.org/officeDocument/2006/relationships/hyperlink" Target="https://www.ombudsman.wales/how-to-complain/" TargetMode="External"/><Relationship Id="rId24" Type="http://schemas.openxmlformats.org/officeDocument/2006/relationships/hyperlink" Target="https://www.nipso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missed rubbish collection — governed family record</dc:title>
  <dc:subject>SharePoint and Microsoft 365 Copilot retrieval experiment</dc:subject>
  <dc:creator>OKF Explorer</dc:creator>
  <cp:keywords>OKF, Open Knowledge Format, SharePoint, Microsoft 365 Copilot, report-missed-rubbish-collection, missed bin, bin not collected, rubbish collection missed, recycling not collected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