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noise or pest nuisance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Record the effect and report the problem to the responsible property, environmental-health or other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8e15cf6e589c50c03169ee7aaf26730745bb0ceec50670972719b5e1111f5105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e0f585d1bc4b0322b18bdfff1f05d8bc8517aceb9ed02e6caf2e9ba872682193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explore/ai/families/report-noise-or-pest-nuisance.html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https://chris-page-gov.github.io/okf-uk-living/explore/ai/families/report-noise-or-pest-nuisance.html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noise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pest problem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statutory nuisance report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Noise, pests or another neighbourhood condition may be causing persistent interference or health concern.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landlord, council, regulator and urgent boundaries without declaring a statutory nuisance.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dataset/report-noise-or-pest-nuisance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Adapt, develop and protect home and neighbourhood (adapt-develop-and-protect-home-and-neighbourhood)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enclosing-process/adapt-develop-and-protect-home-and-neighbourhood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service-episode/report-noise-or-pest-nuisance-ordinary-source-linked-route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Noise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Record the effect and report the problem to the responsible property, environmental-health or other authority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service-step/report-noise-or-pest-nuisance-ordinary-source-linked-route-select-current-jurisdiction-route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noise or pest nuisance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service-step/report-noise-or-pest-nuisance-ordinary-source-linked-route-follow-current-official-instructions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Record the effect and report the problem to the responsible property, environmental-health or other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service-episode/report-noise-or-pest-nuisance-exception-or-route-failure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service-step/report-noise-or-pest-nuisance-exception-or-route-failure-resolve-route-boundary-or-failure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a noise nuisance to your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https://www.gov.uk/report-noise-pollution-to-council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report-noise-or-pest-nuisance-primary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resource/report-noise-or-pest-nuisance-report-noise-or-pest-nuisance-primary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england_wales_local_noise_report_locator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the council noise-report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evidence, declare nuisance, arrange pest control or decide enforcement.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resource/report-noise-or-pest-nuisance-housing-community-scotland-handoff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resource/report-noise-or-pest-nuisance-housing-community-wales-handoff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resource/report-noise-or-pest-nuisance-housing-community-northern-ireland-handoff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home adaptation — apply-for-home-adaptation;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building regulations — meet-building-regulations;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planning permission — seek-planning-permission;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noise-or-pest-nuisance.html" TargetMode="External"/><Relationship Id="rId12" Type="http://schemas.openxmlformats.org/officeDocument/2006/relationships/hyperlink" Target="https://www.gov.uk/report-noise-pollution-to-council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noise or pest nuisance — governed family record</dc:title>
  <dc:subject>SharePoint and Microsoft 365 Copilot retrieval experiment</dc:subject>
  <dc:creator>OKF Explorer</dc:creator>
  <cp:keywords>OKF, Open Knowledge Format, SharePoint, Microsoft 365 Copilot, report-noise-or-pest-nuisance, noise complaint, pest problem, statutory nuisance report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