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Respond to a transport prosecution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respond-to-transport-prosecution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Preserve the charge or summons and obtain current legal and court information for plea, evidence, hearing and appeal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6aa6a26c9d96e3793d0adb154541e8441c36b0da318281d5ea98e3f1c4902532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aea560d96feeed9b3c3807ddbc9ee30e5e9800e10240554a01c6bf54dcedbc15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explore/ai/families/respond-to-transport-prosecution.html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https://chris-page-gov.github.io/okf-uk-living/explore/ai/families/respond-to-transport-prosecution.html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summons for driving offence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charged with motoring crime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road offence court case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faces a criminal court process for a driving or transport allegation.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regulated legal help and the named court route without receiving a plea recommendation or outcome prediction.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dataset/respond-to-transport-prosecution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Challenge restriction, removal or prosecution (challenge-restriction-removal-or-prosecution)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enclosing-process/challenge-restriction-removal-or-prosecution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respond-to-transport-prosecution-primary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respond-to-transport-prosecution-primary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service-episode/respond-to-transport-prosecution-ordinary-source-linked-route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faces a criminal court process for a driving or transport allegation.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Preserve the charge or summons and obtain current legal and court information for plea, evidence, hearing and appeal boundaries.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service-step/respond-to-transport-prosecution-ordinary-source-linked-route-select-current-jurisdiction-route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respond-to-transport-prosecution-primary,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respond to a transport prosecution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service-step/respond-to-transport-prosecution-ordinary-source-linked-route-follow-current-official-instructions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Preserve the charge or summons and obtain current legal and court information for plea, evidence, hearing and appeal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respond-to-transport-prosecution-primary,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service-episode/respond-to-transport-prosecution-exception-or-route-failure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service-step/respond-to-transport-prosecution-exception-or-route-failure-resolve-route-boundary-or-failure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respond-to-transport-prosecution-primary,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Charged with a crime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https://www.gov.uk/charged-crime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respond-to-transport-prosecution-primary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resource/respond-to-transport-prosecution-respond-to-transport-prosecution-primary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england_wales_criminal_court_guidance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charge, legal-advice, plea and court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legal advice, interpret evidence, calculate time or predict sentence or appeal.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resource/respond-to-transport-prosecution-transport-enforcement-scotland-handoff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resource/respond-to-transport-prosecution-transport-enforcement-northern-ireland-handoff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to a traffic penalty tribunal — appeal-to-traffic-penalty-tribunal;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Contest a road-user charge — contest-road-user-charge;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driving disqualification — respond-to-driving-disqualification;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vehicle clamping or removal — respond-to-vehicle-clamping-or-removal;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pond-to-transport-prosecution.html" TargetMode="External"/><Relationship Id="rId12" Type="http://schemas.openxmlformats.org/officeDocument/2006/relationships/hyperlink" Target="https://www.gov.uk/charged-crime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Respond to a transport prosecution — governed family record</dc:title>
  <dc:subject>SharePoint and Microsoft 365 Copilot retrieval experiment</dc:subject>
  <dc:creator>OKF Explorer</dc:creator>
  <cp:keywords>OKF, Open Knowledge Format, SharePoint, Microsoft 365 Copilot, respond-to-transport-prosecution, summons for driving offence, charged with motoring crime, road offence court case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