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Take parental leave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take-parental-leave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statutory parental-leave notice route and respond to postponement or dispute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28e942acdeeb68344be8f4fdeb26b3e014ba3fba712801d65ab9bff7e022031c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a8621a90f53d68019eed222ec1cf5db5d4c10845168e4ba23bf3118c64b9e945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explore/ai/families/take-parental-leave.html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https://chris-page-gov.github.io/okf-uk-living/explore/ai/families/take-parental-leave.html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unpaid parental leave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time off to care for child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employee needs time away from work to care for a child.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current eligibility, notice and employer-response boundaries.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dataset/take-parental-leave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Employment (employment)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employment terms, pay and leave (establish-employment-terms-pay-and-leave)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enclosing-process/establish-employment-terms-pay-and-leave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take-parental-leave-primary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take-parental-leave-primary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take-parental-leave-primary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service-episode/take-parental-leave-ordinary-source-linked-route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employee needs time away from work to care for a child.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statutory parental-leave notice route and respond to postponement or dispute outputs.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service-step/take-parental-leave-ordinary-source-linked-route-select-current-jurisdiction-route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take-parental-leave-primary, employment-northern-ireland-handoff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take parental leave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service-step/take-parental-leave-ordinary-source-linked-route-follow-current-official-instructions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statutory parental-leave notice route and respond to postponement or dispute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take-parental-leave-primary, employment-northern-ireland-handoff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service-episode/take-parental-leave-exception-or-route-failure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service-step/take-parental-leave-exception-or-route-failure-resolve-route-boundary-or-failure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take-parental-leave-primary, employment-northern-ireland-handoff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Unpaid parental 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https://www.gov.uk/parental-leave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take-parental-leave-primary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resource/take-parental-leave-take-parental-leave-primary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great_britain_parental_leave_guidance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Great Britain unpaid parental-leave rights and notice.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eligibility or whether an employer response is lawful.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resource/take-parental-leave-employment-northern-ireland-handoff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northern_ireland_employment_discovery_handoff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rights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Great Britain employment guidance does not establish Northern Ireland law or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employment status — check-employment-status;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Statutory Sick Pay — get-statutory-sick-pay;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Join a workplace pension — join-workplace-pension;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PAYE and National Insurance — pay-paye-and-national-insurance;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the National Minimum Wage — receive-national-minimum-wage;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written employment particulars — receive-written-employment-particulars;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statutory leave — take-statutory-leave;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take-parental-leave.html" TargetMode="External"/><Relationship Id="rId12" Type="http://schemas.openxmlformats.org/officeDocument/2006/relationships/hyperlink" Target="https://www.gov.uk/parental-leave" TargetMode="External"/><Relationship Id="rId13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Take parental leave — governed family record</dc:title>
  <dc:subject>SharePoint and Microsoft 365 Copilot retrieval experiment</dc:subject>
  <dc:creator>OKF Explorer</dc:creator>
  <cp:keywords>OKF, Open Knowledge Format, SharePoint, Microsoft 365 Copilot, take-parental-leave, unpaid parental leave, time off to care for child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