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Use university technology transfer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use-university-technology-transfer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Follow the institution's disclosure and ownership policy, engage its technology-transfer function and agree protection, licensing or spin-out decisions.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d5a5abbcd316fce14ae621951b59d8ad475d35526c8b0e1f0a5bee51d14c8f25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72a62864fbc762fb930a7092697ee0ecccb10eadbab409576bd80647455dbfa6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explore/ai/families/use-university-technology-transfer.html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https://chris-page-gov.github.io/okf-uk-living/explore/ai/families/use-university-technology-transfer.html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university invention disclosure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research commercialisation office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academic technology transfer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Research or intellectual property connected to a university may have commercial or wider-use potential.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institutional process while preserving funder, employment, collaborator and ownership boundaries.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dataset/use-university-technology-transfer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Ideas, creativity and research (ideas-creativity-and-research)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life-course-domain/ideas-creativity-and-research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Fund, publish and commercialise research (fund-publish-and-commercialise-research)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enclosing-process/fund-publish-and-commercialise-research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use-university-technology-transfer-primary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use-university-technology-transfer-primary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use-university-technology-transfer-primary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use-university-technology-transfer-primary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service-episode/use-university-technology-transfer-ordinary-source-linked-route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Research or intellectual property connected to a university may have commercial or wider-use potential.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Follow the institution's disclosure and ownership policy, engage its technology-transfer function and agree protection, licensing or spin-out decisions.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service-step/use-university-technology-transfer-ordinary-source-linked-route-select-current-jurisdiction-route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use-university-technology-transfer-primary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use university technology transfer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service-step/use-university-technology-transfer-ordinary-source-linked-route-follow-current-official-instructions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Follow the institution's disclosure and ownership policy, engage its technology-transfer function and agree protection, licensing or spin-out decisions.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use-university-technology-transfer-primary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service-episode/use-university-technology-transfer-exception-or-route-failure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service-step/use-university-technology-transfer-exception-or-route-failure-resolve-route-boundary-or-failure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use-university-technology-transfer-primary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University and business collaboration agreements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https://www.gov.uk/guidance/university-and-business-collaboration-agreements-lambert-toolkit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Intellectual Property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use-university-technology-transfer-primary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resource/use-university-technology-transfer-use-university-technology-transfer-primary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uk_university_business_ip_agreement_guidance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UK model collaboration guidance and prompts for university-business intellectual-property arrangements.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institution policy, decide ownership, disclose an invention or negotiate a transaction.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an innovation grant — apply-for-innovation-grant;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Commercialise research — commercialise-research;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Publish research — publish-research;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use-university-technology-transfer.html" TargetMode="External"/><Relationship Id="rId12" Type="http://schemas.openxmlformats.org/officeDocument/2006/relationships/hyperlink" Target="https://www.gov.uk/guidance/university-and-business-collaboration-agreements-lambert-toolk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university technology transfer — governed family record</dc:title>
  <dc:subject>SharePoint and Microsoft 365 Copilot retrieval experiment</dc:subject>
  <dc:creator>OKF Explorer</dc:creator>
  <cp:keywords>OKF, Open Knowledge Format, SharePoint, Microsoft 365 Copilot, use-university-technology-transfer, university invention disclosure, research commercialisation office, academic technology transfer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