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="http://schemas.openxmlformats.org/wordprocessingml/2006/main">
  <w:body>
    <w:p>
      <w:r>
        <w:t>TenderLens Agentic AI example file</w:t>
      </w:r>
    </w:p>
    <w:p>
      <w:r>
        <w:t>Bid Readiness Notes</w:t>
      </w:r>
    </w:p>
    <w:p>
      <w:r>
        <w:t>Arabic and English interfaces are available for operators, residents, enforcement users, and support scripts.</w:t>
      </w:r>
    </w:p>
    <w:p>
      <w:r>
        <w:t>Bid security: 2% of contract value, valid for 90 days unless the bank issues the extended letter.</w:t>
      </w:r>
    </w:p>
    <w:p>
      <w:r>
        <w:t>ISO 27001 final audit is scheduled for Q4; current evidence includes an independent penetration test and remediation letter.</w:t>
      </w:r>
    </w:p>
    <w:p>
      <w:r>
        <w:t>Full production go-live is currently planned for 15 October 2026 after staged depot onboarding.</w:t>
      </w:r>
    </w:p>
    <w:p>
      <w:r>
        <w:t>The platform exposes REST APIs for occupancy, permits, violation status, and payment events.</w:t>
      </w:r>
    </w:p>
    <w:sectPr>
      <w:pgSz w:w="12240" w:h="15840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>
  <Application>TenderLens Agentic AI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Bid Readiness Notes</dc:title>
  <dc:creator>TenderLens Agentic AI</dc:creator>
  <cp:lastModifiedBy>TenderLens Agentic AI</cp:lastModifiedBy>
  <dcterms:created xsi:type="dcterms:W3CDTF">2026-07-04T10:40:11Z</dcterms:created>
  <dcterms:modified xsi:type="dcterms:W3CDTF">2026-07-04T10:40:11Z</dcterms:modified>
</cp:coreProperties>
</file>